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8C0100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กรณีมีทายาทรับมรดกสิทธิหลายคน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AE2D6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กรณีมีทายาทรับมรดกสิทธิหลายคน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CC55FE" w:rsidTr="00CC55FE">
        <w:tc>
          <w:tcPr>
            <w:tcW w:w="675" w:type="dxa"/>
          </w:tcPr>
          <w:p w:rsidR="00394708" w:rsidRPr="00CC55FE" w:rsidRDefault="00394708" w:rsidP="00CC55F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CC55FE" w:rsidRDefault="00394708" w:rsidP="008C010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โอนและการตกทอดมรดกสิทธิการเช่าหรือเช่าซื้อที่ดินในการปฏิรูปที่ดินเพื่อเกษตรกรรม</w:t>
            </w:r>
            <w:r w:rsidR="008C0100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.2535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8C010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2536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8C0100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8C010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8C0100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การขอรับมรดกสิทธิการเช่าหรือเช่าซื้อที่ดิน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กรณีมีทายาทรับมรดกสิทธิหลายคน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CC55FE" w:rsidTr="00CC55FE">
        <w:tc>
          <w:tcPr>
            <w:tcW w:w="675" w:type="dxa"/>
          </w:tcPr>
          <w:p w:rsidR="00094F82" w:rsidRPr="00CC55FE" w:rsidRDefault="00094F82" w:rsidP="00CC55F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CC55FE" w:rsidRDefault="00A13B6C" w:rsidP="00CC55F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CC55FE" w:rsidRDefault="00A13B6C" w:rsidP="00CC55F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CC55FE" w:rsidRDefault="00A13B6C" w:rsidP="00CC55F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CC55FE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60E0B" w:rsidRDefault="00575FAF" w:rsidP="00960E0B">
      <w:pPr>
        <w:tabs>
          <w:tab w:val="left" w:pos="284"/>
          <w:tab w:val="left" w:pos="709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ผู้มีสิทธิยื่นคำขอ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ทายาทของเกษตรกรผู้ซึ่งได้รับการจัดที่ดินโดยได้ทำสัญญาเช่าหรือเช่าซื้อที่ดินกับ</w:t>
      </w:r>
      <w:r w:rsidR="00C8439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สถานที่ยื่นคำขอ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ให้ยื่นคำขอตามแบบที่</w:t>
      </w:r>
      <w:r w:rsidR="00C8439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</w:t>
      </w:r>
      <w:r w:rsidR="00C8439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ณ</w:t>
      </w:r>
      <w:r w:rsidR="00C84399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จังหวัดที่ที่ดินนั้นตั้งอยู่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</w:t>
      </w:r>
      <w:r w:rsidR="00960E0B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3.1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หลักเกณฑ์และเงื่อนไขเกี่ยวกับเจ้ามรดก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</w:t>
      </w:r>
      <w:r w:rsidR="00960E0B">
        <w:rPr>
          <w:rFonts w:ascii="Cordia New" w:hAnsi="Cordia New"/>
          <w:noProof/>
          <w:sz w:val="32"/>
          <w:szCs w:val="32"/>
        </w:rPr>
        <w:t xml:space="preserve">        </w:t>
      </w:r>
      <w:r w:rsidRPr="000C2AAC">
        <w:rPr>
          <w:rFonts w:ascii="Cordia New" w:hAnsi="Cordia New"/>
          <w:noProof/>
          <w:sz w:val="32"/>
          <w:szCs w:val="32"/>
        </w:rPr>
        <w:t xml:space="preserve">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ถ้าเกษตรกร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เจ้ามรดก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</w:t>
      </w:r>
      <w:r w:rsidR="00960E0B">
        <w:rPr>
          <w:rFonts w:ascii="Cordia New" w:hAnsi="Cordia New"/>
          <w:noProof/>
          <w:sz w:val="32"/>
          <w:szCs w:val="32"/>
        </w:rPr>
        <w:t xml:space="preserve">        </w:t>
      </w:r>
      <w:r w:rsidRPr="000C2AAC">
        <w:rPr>
          <w:rFonts w:ascii="Cordia New" w:hAnsi="Cordia New"/>
          <w:noProof/>
          <w:sz w:val="32"/>
          <w:szCs w:val="32"/>
        </w:rPr>
        <w:t xml:space="preserve">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ถ้าเจ้ามรดกมีบุตรหลายคนการรับมรดกให้เป็นไปตามหลักเกณฑ์ดังนี้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</w:t>
      </w:r>
      <w:r w:rsidR="00960E0B">
        <w:rPr>
          <w:rFonts w:ascii="Cordia New" w:hAnsi="Cordia New"/>
          <w:noProof/>
          <w:sz w:val="32"/>
          <w:szCs w:val="32"/>
        </w:rPr>
        <w:t xml:space="preserve"> 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</w:t>
      </w:r>
      <w:r w:rsidR="00960E0B">
        <w:rPr>
          <w:rFonts w:ascii="Cordia New" w:hAnsi="Cordia New"/>
          <w:noProof/>
          <w:sz w:val="32"/>
          <w:szCs w:val="32"/>
        </w:rPr>
        <w:t xml:space="preserve">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กรณีบุตรตกลงกันไม่ได้และถ้าที่ดินสามารถแบ่งได้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แบ่งแยกแล้วเนื้อที่ต้องไม่น้อยกว่าที่คณะกรรมการปฏิรูปที่ดินจังหวัด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คปจ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กำหนดเท่ากับจำนวนบุตรทุกคนก็ให้แบ่งแก่บุตรทุกคนตามส่วน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</w:t>
      </w:r>
      <w:r w:rsidR="00960E0B">
        <w:rPr>
          <w:rFonts w:ascii="Cordia New" w:hAnsi="Cordia New"/>
          <w:noProof/>
          <w:sz w:val="32"/>
          <w:szCs w:val="32"/>
        </w:rPr>
        <w:t xml:space="preserve">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คปจ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จะเป็นผู้คัดเลือกบุตรที่มีความเหมาะสมในการรับมรดก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</w:t>
      </w:r>
      <w:r w:rsidR="00960E0B">
        <w:rPr>
          <w:rFonts w:ascii="Cordia New" w:hAnsi="Cordia New"/>
          <w:noProof/>
          <w:sz w:val="32"/>
          <w:szCs w:val="32"/>
        </w:rPr>
        <w:t xml:space="preserve">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การรับมรดกแทนที่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เดือน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960E0B">
        <w:rPr>
          <w:rFonts w:ascii="Cordia New" w:hAnsi="Cordia New"/>
          <w:noProof/>
          <w:sz w:val="32"/>
          <w:szCs w:val="32"/>
        </w:rPr>
        <w:tab/>
      </w:r>
      <w:r w:rsidR="00960E0B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 w:rsidR="00960E0B">
        <w:rPr>
          <w:rFonts w:ascii="Cordia New" w:hAnsi="Cordia New"/>
          <w:noProof/>
          <w:sz w:val="32"/>
          <w:szCs w:val="32"/>
        </w:rPr>
        <w:tab/>
      </w:r>
      <w:r w:rsidR="00960E0B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</w:rPr>
        <w:t xml:space="preserve">(4)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960E0B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960E0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="Cordia New" w:hAnsi="Cordia New"/>
          <w:noProof/>
          <w:sz w:val="32"/>
          <w:szCs w:val="32"/>
        </w:rPr>
        <w:t>: ***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กำหนดไว้ล่วงหน้าก่อนตาย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และจะกำหนดตัวทายาทในการรับมรดกให้แตกต่างตาม </w:t>
      </w:r>
      <w:r w:rsidRPr="000C2AAC">
        <w:rPr>
          <w:rFonts w:ascii="Cordia New" w:hAnsi="Cordia New"/>
          <w:noProof/>
          <w:sz w:val="32"/>
          <w:szCs w:val="32"/>
        </w:rPr>
        <w:t xml:space="preserve">(1)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Pr="000C2AAC">
        <w:rPr>
          <w:rFonts w:ascii="Cordia New" w:hAnsi="Cordia New"/>
          <w:noProof/>
          <w:sz w:val="32"/>
          <w:szCs w:val="32"/>
        </w:rPr>
        <w:t xml:space="preserve">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ก็ได้ทั้งนี้เจ้ามรดกจะต้องมายื่นคำขอตามแบบที่</w:t>
      </w:r>
      <w:r w:rsidR="00960E0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</w:t>
      </w:r>
      <w:r w:rsidR="00960E0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ณ</w:t>
      </w:r>
      <w:r w:rsidR="00960E0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จังหวัดไว้เป็นหลักฐาน</w:t>
      </w:r>
      <w:r w:rsidR="00960E0B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ะถ้าเจ้ามรดกมีคู่สมรสก็ต้องได้รับความยินยอมด้วยส่วนการรับมรดกก็เป็นไปตามที่เจ้ามรดกได้แสดงไว้</w:t>
      </w:r>
    </w:p>
    <w:p w:rsidR="00960E0B" w:rsidRDefault="00960E0B" w:rsidP="00960E0B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3.2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หลักเกณฑ์และเงื่อนไขเกี่ยวกับผู้ขอรับมรดก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ทายาทที่มีสิทธิขอรับมรดกสิทธิการเช่าหรือเช่าซื้อได้แก่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คู่สมรส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รวมถึงคู่สมรสที่อยู่กินด้วยกันแต่ไม่ได้จดทะเบียนสมรส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บุตร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รวมถึงบุตรนอกกฎหมายที่บิดารับรองและบุตรบุญธรรม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เครือญาติหมายถึง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บิดาหรือมารดาของเกษตรกร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พี่น้องร่วมบิดามารดาเดียวกันของเกษตรกร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พี่น้องร่วมบิดาหรือร่วมมารดาเดียวกันของเกษตรกร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 xml:space="preserve">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หลานของเกษตรกร</w:t>
      </w:r>
    </w:p>
    <w:p w:rsidR="00960E0B" w:rsidRDefault="00960E0B" w:rsidP="00960E0B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</w:p>
    <w:p w:rsidR="00E651C3" w:rsidRDefault="00960E0B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lastRenderedPageBreak/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ทายาทตาม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>) 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จะต้องมีคุณสมบัติและไม่มีลักษณะต้องห้ามดังนี้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2.1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(1)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เป็นเกษตรกรผู้ประกอบอาชีพเกษตรกรรมเป็นหลักหรือ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(2)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เป็นเกษตรกรผู้ประสงค์จะประกอบอาชีพเกษตรกรรมเป็นหลักซึ่งได้แก่ผู้ยากจน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/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ผู้ที่จบการศึกษาทางการเกษตรกรกรรม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/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</w:t>
      </w:r>
      <w:r w:rsidR="00E651C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575FAF" w:rsidRPr="000C2AAC">
        <w:rPr>
          <w:rFonts w:ascii="Cordia New" w:hAnsi="Cordia New"/>
          <w:noProof/>
          <w:sz w:val="32"/>
          <w:szCs w:val="32"/>
        </w:rPr>
        <w:t>. 2535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2.2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มีที่ดินอยู่แล้วและเมื่อรวมกับคำขอรับโอนต้องไม่เกินกว่า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50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ไร่หรือ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ไร่แล้วแต่กรณี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2.3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ทายาทผู้ขอรับมรดกจะต้องมีคุณสมบัติความเป็นเกษตรกรตามที่กฎหมายกำหนดได้แก่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</w:t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บรรลุนิติภาวะหรือเป็นหัวหน้าครอบครัว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  <w:t xml:space="preserve">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มีความประพฤติดีและซื่อสัตย์สุจริต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  <w:t xml:space="preserve">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มีร่างกายสมบูรณ์ขยันขันแข็งและสามารถประกอบการเกษตรได้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ไม่เป็นคนวิกลจริตหรือจิตฟั่นเฟือนไม่สมประกอบ</w:t>
      </w:r>
    </w:p>
    <w:p w:rsidR="00E651C3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2.4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ทายาทผู้ขอรับมรดกจะต้องรับไปทั้งสิทธิและหน้าที่ของเจ้ามรดก</w:t>
      </w:r>
    </w:p>
    <w:p w:rsidR="00653B71" w:rsidRDefault="00E651C3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2.5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ทายาทผู้ขอรับมรดกจะต้องรับภาระบรรดาหนี้ค้างซึ่งเจ้ามรดกยังคงค้างชำระกับ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หรือสถาบันการเงินที่ร่วมโครงการกับ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ไปด้วย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E651C3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ปี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***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กรณีเจ้ามรดกตายก่อนรับบุตรบุญธรรมครบ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ปีให้เสนอคณะอนุกรรมการพิจารณากฎหมายและระเบียบ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653B71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                        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                   </w:t>
      </w:r>
    </w:p>
    <w:p w:rsidR="00653B71" w:rsidRDefault="00653B71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</w:p>
    <w:p w:rsidR="00575FAF" w:rsidRDefault="00653B71" w:rsidP="00960E0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CC55FE" w:rsidTr="00CC55FE">
        <w:trPr>
          <w:tblHeader/>
        </w:trPr>
        <w:tc>
          <w:tcPr>
            <w:tcW w:w="675" w:type="dxa"/>
            <w:vAlign w:val="center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CC55FE" w:rsidRDefault="00313D38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01B42" w:rsidRPr="00CC55FE" w:rsidTr="00201B42"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จัดทำบัญชีเครือญาติ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1.4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สอบสวนสิทธิ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1.5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Default="00201B42">
            <w:r w:rsidRPr="00AF16E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01B42" w:rsidRPr="00CC55FE" w:rsidTr="00201B42"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นี้ค้างชำระตรวจสอบแปลงที่ดินตรวจคุณสมบัติผู้ขอรับมรดกและจัดทำประกาศขอรับมรดกสิทธิ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Default="00201B42">
            <w:r w:rsidRPr="00AF16E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01B42" w:rsidRPr="00CC55FE" w:rsidTr="007B32B3">
        <w:trPr>
          <w:trHeight w:val="1273"/>
        </w:trPr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 w:hint="cs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7B32B3" w:rsidP="00CC55F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 w:hint="cs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Default="00201B42">
            <w:r w:rsidRPr="00AF16E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01B42" w:rsidRPr="00CC55FE" w:rsidTr="00201B42"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7B32B3" w:rsidP="00CC55F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2.3 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90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Default="00201B42">
            <w:r w:rsidRPr="00AF16E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01B42" w:rsidRPr="00CC55FE" w:rsidTr="00201B42"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7B32B3" w:rsidP="00CC55F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2.4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รังวัดแบ่งแปลง 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ก่อนหรือหลังเสนอคณะกรรมการปฏิรูปที่ดินจังหวัดพิจารณาก็ได้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66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Default="00201B42">
            <w:r w:rsidRPr="00AF16EB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01B42" w:rsidRPr="00CC55FE" w:rsidTr="00201B42">
        <w:tc>
          <w:tcPr>
            <w:tcW w:w="675" w:type="dxa"/>
          </w:tcPr>
          <w:p w:rsidR="00201B42" w:rsidRPr="00CC55FE" w:rsidRDefault="00201B42" w:rsidP="00201B42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CC55FE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01B42" w:rsidRPr="00CC55FE" w:rsidRDefault="00201B42" w:rsidP="00201B42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คณะกรรมการปฏิรูปที่ดินจังหวัดมีมติและเสนอให้ผู้มีอำนาจลงนาม</w:t>
            </w:r>
          </w:p>
        </w:tc>
        <w:tc>
          <w:tcPr>
            <w:tcW w:w="1368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201B42" w:rsidRPr="00201B42" w:rsidRDefault="00201B42" w:rsidP="00201B42">
            <w:pPr>
              <w:rPr>
                <w:spacing w:val="-12"/>
              </w:rPr>
            </w:pPr>
            <w:r w:rsidRPr="00201B42">
              <w:rPr>
                <w:rFonts w:ascii="Cordia New" w:hAnsi="Cordia New"/>
                <w:noProof/>
                <w:spacing w:val="-12"/>
                <w:sz w:val="32"/>
                <w:szCs w:val="32"/>
                <w:cs/>
                <w:lang w:bidi="th-TH"/>
              </w:rPr>
              <w:t>สำนักงานการปฏิรูปที่ดิน</w:t>
            </w:r>
            <w:r w:rsidRPr="00201B42">
              <w:rPr>
                <w:rFonts w:ascii="Cordia New" w:hAnsi="Cordia New" w:hint="cs"/>
                <w:noProof/>
                <w:spacing w:val="-12"/>
                <w:sz w:val="32"/>
                <w:szCs w:val="32"/>
                <w:cs/>
                <w:lang w:bidi="th-TH"/>
              </w:rPr>
              <w:t>จั</w:t>
            </w:r>
            <w:r w:rsidRPr="00201B42">
              <w:rPr>
                <w:rFonts w:ascii="Cordia New" w:hAnsi="Cordia New"/>
                <w:noProof/>
                <w:spacing w:val="-12"/>
                <w:sz w:val="32"/>
                <w:szCs w:val="32"/>
                <w:cs/>
                <w:lang w:bidi="th-TH"/>
              </w:rPr>
              <w:t>งหวัด</w:t>
            </w:r>
          </w:p>
        </w:tc>
        <w:tc>
          <w:tcPr>
            <w:tcW w:w="1799" w:type="dxa"/>
          </w:tcPr>
          <w:p w:rsidR="00201B42" w:rsidRPr="00CC55FE" w:rsidRDefault="00201B42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ระยะเวลาดำเนินการรวม</w:t>
      </w:r>
      <w:r w:rsidR="00201B42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>203</w:t>
      </w:r>
      <w:r w:rsidR="00201B42">
        <w:rPr>
          <w:rFonts w:ascii="Cordia New" w:hAnsi="Cordia New"/>
          <w:noProof/>
          <w:sz w:val="32"/>
          <w:szCs w:val="32"/>
        </w:rPr>
        <w:t xml:space="preserve"> 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CC55FE" w:rsidTr="00CC55F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CC55FE" w:rsidRDefault="00452B6B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CC55F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CC55FE" w:rsidRDefault="003C25A4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ของเจ้ามรดกและผู้รับมรดก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ทะเบียนสมรส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ของเจ้ามรดกและผู้รับมรดก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คู่สมรสของเจ้ามรดกและผู้รับมรดก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CC55FE" w:rsidTr="001E1F76">
        <w:trPr>
          <w:jc w:val="center"/>
        </w:trPr>
        <w:tc>
          <w:tcPr>
            <w:tcW w:w="675" w:type="dxa"/>
          </w:tcPr>
          <w:p w:rsidR="00452B6B" w:rsidRPr="00CC55FE" w:rsidRDefault="00AC4ACB" w:rsidP="001E1F7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ทะเบียนการหย่า</w:t>
            </w:r>
          </w:p>
        </w:tc>
        <w:tc>
          <w:tcPr>
            <w:tcW w:w="1843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ของเจ้ามรดกและผู้รับมรดก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012AE" w:rsidRDefault="002012A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012AE" w:rsidRDefault="002012A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012AE" w:rsidRDefault="002012A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012AE" w:rsidRPr="000C2AAC" w:rsidRDefault="002012A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CC55FE" w:rsidTr="00CC55FE">
        <w:trPr>
          <w:tblHeader/>
        </w:trPr>
        <w:tc>
          <w:tcPr>
            <w:tcW w:w="675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CC55FE" w:rsidRDefault="004E651F" w:rsidP="00CC55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CC55F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CC55FE" w:rsidRDefault="00422EAB" w:rsidP="00CC55F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CC55F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CC55FE" w:rsidTr="002012AE">
        <w:tc>
          <w:tcPr>
            <w:tcW w:w="675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หลักฐานการเป็นเจ้าของที่ดิน</w:t>
            </w:r>
          </w:p>
        </w:tc>
        <w:tc>
          <w:tcPr>
            <w:tcW w:w="1843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เช่นโฉนด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,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 xml:space="preserve">.3,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 xml:space="preserve">. 4-01 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ของผู้ขอรับมรดกคู่สมรสและบุตรที่ยังไม่บรรลุนิติภาวะ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CC55FE" w:rsidTr="002012AE">
        <w:tc>
          <w:tcPr>
            <w:tcW w:w="675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คำยินยอมคู่สมรสของเจ้ามรดก</w:t>
            </w:r>
          </w:p>
        </w:tc>
        <w:tc>
          <w:tcPr>
            <w:tcW w:w="1843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กรณีบุตรหรือเครือญาติเป็นผู้รับมรดก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CC55FE" w:rsidTr="002012AE">
        <w:tc>
          <w:tcPr>
            <w:tcW w:w="675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สัญญาเช่าหรือสัญญาเช่าซื้อ</w:t>
            </w:r>
          </w:p>
        </w:tc>
        <w:tc>
          <w:tcPr>
            <w:tcW w:w="1843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ฉบับผู้ถือ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CC55FE" w:rsidTr="002012AE">
        <w:tc>
          <w:tcPr>
            <w:tcW w:w="675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ใบมรณบัตรหรือหนังสือรับรองการเสียชีวิต</w:t>
            </w:r>
          </w:p>
        </w:tc>
        <w:tc>
          <w:tcPr>
            <w:tcW w:w="1843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CC55FE" w:rsidTr="002012AE">
        <w:tc>
          <w:tcPr>
            <w:tcW w:w="675" w:type="dxa"/>
          </w:tcPr>
          <w:p w:rsidR="00AC4ACB" w:rsidRPr="00CC55FE" w:rsidRDefault="00AC4ACB" w:rsidP="002012A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หนังสือยินยอมของทายาทอื่นๆ</w:t>
            </w:r>
          </w:p>
        </w:tc>
        <w:tc>
          <w:tcPr>
            <w:tcW w:w="1843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CC55FE" w:rsidRDefault="00AC4ACB" w:rsidP="00CC55FE">
            <w:pPr>
              <w:spacing w:after="0" w:line="240" w:lineRule="auto"/>
              <w:rPr>
                <w:rFonts w:ascii="Cordia New" w:hAnsi="Cordia New"/>
              </w:rPr>
            </w:pP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เฉพาะทายาทที่มีสิทธิรับมรดก</w:t>
            </w:r>
            <w:r w:rsidRPr="00CC55F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CC55FE" w:rsidTr="00CC55FE">
        <w:trPr>
          <w:trHeight w:val="567"/>
        </w:trPr>
        <w:tc>
          <w:tcPr>
            <w:tcW w:w="10314" w:type="dxa"/>
            <w:vAlign w:val="center"/>
          </w:tcPr>
          <w:p w:rsidR="00F62F55" w:rsidRPr="00CC55FE" w:rsidRDefault="00F62F55" w:rsidP="00CC55F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CC55FE" w:rsidTr="00CC55FE">
        <w:tc>
          <w:tcPr>
            <w:tcW w:w="534" w:type="dxa"/>
          </w:tcPr>
          <w:p w:rsidR="00EA6950" w:rsidRPr="00CC55FE" w:rsidRDefault="00EA6950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CC55FE" w:rsidRDefault="00EA6950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35629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CC55FE">
              <w:rPr>
                <w:rFonts w:ascii="Cordia New" w:hAnsi="Cordia New"/>
                <w:sz w:val="32"/>
                <w:szCs w:val="32"/>
              </w:rPr>
              <w:br/>
            </w:r>
            <w:r w:rsidRPr="00CC55F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356295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CC55FE" w:rsidTr="00CC55FE">
        <w:tc>
          <w:tcPr>
            <w:tcW w:w="534" w:type="dxa"/>
          </w:tcPr>
          <w:p w:rsidR="00EA6950" w:rsidRPr="00CC55FE" w:rsidRDefault="00EA6950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35629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CC55FE">
              <w:rPr>
                <w:rFonts w:ascii="Cordia New" w:hAnsi="Cordia New"/>
                <w:sz w:val="32"/>
                <w:szCs w:val="32"/>
              </w:rPr>
              <w:br/>
            </w:r>
            <w:r w:rsidRPr="00CC55F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356295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รกรุงเทพฯ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="00356295" w:rsidRPr="0035629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  <w:p w:rsidR="00356295" w:rsidRDefault="00356295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356295" w:rsidRPr="00CC55FE" w:rsidRDefault="00356295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EA6950" w:rsidRPr="00CC55FE" w:rsidTr="00CC55FE">
        <w:tc>
          <w:tcPr>
            <w:tcW w:w="534" w:type="dxa"/>
          </w:tcPr>
          <w:p w:rsidR="00EA6950" w:rsidRPr="00CC55FE" w:rsidRDefault="00EA6950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CC55F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CC55FE" w:rsidRDefault="00EA6950" w:rsidP="0035629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35629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CC55FE">
              <w:rPr>
                <w:rFonts w:ascii="Cordia New" w:hAnsi="Cordia New"/>
                <w:sz w:val="32"/>
                <w:szCs w:val="32"/>
              </w:rPr>
              <w:br/>
            </w:r>
            <w:r w:rsidRPr="00CC55F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35629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35629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CC55F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CC55FE" w:rsidTr="00CC55FE">
        <w:trPr>
          <w:trHeight w:val="567"/>
        </w:trPr>
        <w:tc>
          <w:tcPr>
            <w:tcW w:w="10173" w:type="dxa"/>
            <w:vAlign w:val="center"/>
          </w:tcPr>
          <w:p w:rsidR="00F064C0" w:rsidRPr="00CC55FE" w:rsidRDefault="00F064C0" w:rsidP="00CC55F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CC55F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CC55FE" w:rsidTr="00CC55FE">
        <w:tc>
          <w:tcPr>
            <w:tcW w:w="1418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01/09/2558</w:t>
            </w:r>
          </w:p>
        </w:tc>
      </w:tr>
      <w:tr w:rsidR="0064558D" w:rsidRPr="00CC55FE" w:rsidTr="00CC55FE">
        <w:tc>
          <w:tcPr>
            <w:tcW w:w="1418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CC55FE" w:rsidTr="00CC55FE">
        <w:tc>
          <w:tcPr>
            <w:tcW w:w="1418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CC55FE" w:rsidTr="00CC55FE">
        <w:tc>
          <w:tcPr>
            <w:tcW w:w="1418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CC55FE" w:rsidTr="00CC55FE">
        <w:tc>
          <w:tcPr>
            <w:tcW w:w="1418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CC55FE" w:rsidRDefault="0064558D" w:rsidP="00CC55F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CC55F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4C" w:rsidRDefault="0052394C" w:rsidP="00C81DB8">
      <w:pPr>
        <w:spacing w:after="0" w:line="240" w:lineRule="auto"/>
      </w:pPr>
      <w:r>
        <w:separator/>
      </w:r>
    </w:p>
  </w:endnote>
  <w:endnote w:type="continuationSeparator" w:id="0">
    <w:p w:rsidR="0052394C" w:rsidRDefault="0052394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4C" w:rsidRDefault="0052394C" w:rsidP="00C81DB8">
      <w:pPr>
        <w:spacing w:after="0" w:line="240" w:lineRule="auto"/>
      </w:pPr>
      <w:r>
        <w:separator/>
      </w:r>
    </w:p>
  </w:footnote>
  <w:footnote w:type="continuationSeparator" w:id="0">
    <w:p w:rsidR="0052394C" w:rsidRDefault="0052394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AE2D69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F76B5C">
      <w:rPr>
        <w:noProof/>
      </w:rPr>
      <w:t>7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F76B5C">
      <w:rPr>
        <w:noProof/>
      </w:rPr>
      <w:t>7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1F76"/>
    <w:rsid w:val="002012AE"/>
    <w:rsid w:val="00201B42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6295"/>
    <w:rsid w:val="00357299"/>
    <w:rsid w:val="00394708"/>
    <w:rsid w:val="003C25A4"/>
    <w:rsid w:val="003F489A"/>
    <w:rsid w:val="003F4A0D"/>
    <w:rsid w:val="00422E62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394C"/>
    <w:rsid w:val="00541A32"/>
    <w:rsid w:val="00575FAF"/>
    <w:rsid w:val="00593E8D"/>
    <w:rsid w:val="005C6B68"/>
    <w:rsid w:val="00600A25"/>
    <w:rsid w:val="006437C0"/>
    <w:rsid w:val="0064558D"/>
    <w:rsid w:val="0065175D"/>
    <w:rsid w:val="00653B71"/>
    <w:rsid w:val="00677083"/>
    <w:rsid w:val="00686AAA"/>
    <w:rsid w:val="006974B7"/>
    <w:rsid w:val="006B37B7"/>
    <w:rsid w:val="006C07C4"/>
    <w:rsid w:val="006C6C22"/>
    <w:rsid w:val="00707AED"/>
    <w:rsid w:val="00712638"/>
    <w:rsid w:val="00713C47"/>
    <w:rsid w:val="00716B2E"/>
    <w:rsid w:val="00760D0B"/>
    <w:rsid w:val="00761FD0"/>
    <w:rsid w:val="00771FD1"/>
    <w:rsid w:val="00781575"/>
    <w:rsid w:val="007851BE"/>
    <w:rsid w:val="00790214"/>
    <w:rsid w:val="00793306"/>
    <w:rsid w:val="007B32B3"/>
    <w:rsid w:val="007E1E74"/>
    <w:rsid w:val="00811134"/>
    <w:rsid w:val="0085230C"/>
    <w:rsid w:val="00862FC5"/>
    <w:rsid w:val="0087182F"/>
    <w:rsid w:val="0087509D"/>
    <w:rsid w:val="008A3CB7"/>
    <w:rsid w:val="008B3521"/>
    <w:rsid w:val="008C0100"/>
    <w:rsid w:val="008D7B9E"/>
    <w:rsid w:val="008E2900"/>
    <w:rsid w:val="00914267"/>
    <w:rsid w:val="00934C64"/>
    <w:rsid w:val="00960E0B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2D69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4399"/>
    <w:rsid w:val="00CA51BD"/>
    <w:rsid w:val="00CC55FE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51C3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76B5C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C7B5F2-B22E-453A-86F3-835CA750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8E03-F925-40D7-94C0-C97825D3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2015-09-03T08:54:00Z</cp:lastPrinted>
  <dcterms:created xsi:type="dcterms:W3CDTF">2016-07-06T06:58:00Z</dcterms:created>
  <dcterms:modified xsi:type="dcterms:W3CDTF">2016-07-06T06:58:00Z</dcterms:modified>
</cp:coreProperties>
</file>